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1689" w14:textId="77777777" w:rsidR="00B87CE0" w:rsidRDefault="00B87CE0" w:rsidP="00161528">
      <w:pPr>
        <w:jc w:val="center"/>
        <w:rPr>
          <w:b/>
          <w:color w:val="2E74B5" w:themeColor="accent1" w:themeShade="BF"/>
        </w:rPr>
      </w:pPr>
    </w:p>
    <w:p w14:paraId="3DC1793C" w14:textId="77777777" w:rsidR="00FB4840" w:rsidRPr="007E607B" w:rsidRDefault="007E607B" w:rsidP="007E607B">
      <w:pPr>
        <w:jc w:val="right"/>
      </w:pPr>
      <w:r w:rsidRPr="007E607B">
        <w:t xml:space="preserve">Santiago Pinotepa Nacional, Oax., a </w:t>
      </w:r>
      <w:r w:rsidR="000F4B00">
        <w:t>31 de mayo</w:t>
      </w:r>
      <w:r w:rsidRPr="007E607B">
        <w:t xml:space="preserve"> de 2018.</w:t>
      </w:r>
    </w:p>
    <w:p w14:paraId="4254C930" w14:textId="77777777" w:rsidR="00FB4840" w:rsidRDefault="00FB4840" w:rsidP="00161528">
      <w:pPr>
        <w:jc w:val="center"/>
        <w:rPr>
          <w:b/>
          <w:color w:val="2E74B5" w:themeColor="accent1" w:themeShade="BF"/>
        </w:rPr>
      </w:pPr>
    </w:p>
    <w:p w14:paraId="49B720D6" w14:textId="77777777" w:rsidR="00FB4840" w:rsidRDefault="00FB4840" w:rsidP="00161528">
      <w:pPr>
        <w:jc w:val="center"/>
        <w:rPr>
          <w:b/>
          <w:color w:val="2E74B5" w:themeColor="accent1" w:themeShade="BF"/>
        </w:rPr>
      </w:pPr>
    </w:p>
    <w:tbl>
      <w:tblPr>
        <w:tblStyle w:val="Tablaconcuadrcula"/>
        <w:tblpPr w:leftFromText="141" w:rightFromText="141" w:vertAnchor="page" w:horzAnchor="margin" w:tblpXSpec="center" w:tblpY="1831"/>
        <w:tblW w:w="14152" w:type="dxa"/>
        <w:tblLayout w:type="fixed"/>
        <w:tblLook w:val="04A0" w:firstRow="1" w:lastRow="0" w:firstColumn="1" w:lastColumn="0" w:noHBand="0" w:noVBand="1"/>
      </w:tblPr>
      <w:tblGrid>
        <w:gridCol w:w="1678"/>
        <w:gridCol w:w="1843"/>
        <w:gridCol w:w="1843"/>
        <w:gridCol w:w="3827"/>
        <w:gridCol w:w="1509"/>
        <w:gridCol w:w="1468"/>
        <w:gridCol w:w="1984"/>
      </w:tblGrid>
      <w:tr w:rsidR="00162378" w14:paraId="18572976" w14:textId="77777777" w:rsidTr="00FB4840">
        <w:tc>
          <w:tcPr>
            <w:tcW w:w="1415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14:paraId="117388E3" w14:textId="77777777" w:rsidR="00162378" w:rsidRDefault="00162378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CONTROL</w:t>
            </w:r>
          </w:p>
        </w:tc>
      </w:tr>
      <w:tr w:rsidR="00195F7B" w14:paraId="1FA83351" w14:textId="77777777" w:rsidTr="00FB4840"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DE41CC" w14:textId="77777777" w:rsidR="00195F7B" w:rsidRPr="00BA22D7" w:rsidRDefault="00195F7B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D7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8F1637" w14:textId="77777777" w:rsidR="00195F7B" w:rsidRPr="00BA22D7" w:rsidRDefault="00195F7B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 esperado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53ED10" w14:textId="77777777" w:rsidR="00195F7B" w:rsidRPr="00BA22D7" w:rsidRDefault="00195F7B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D7">
              <w:rPr>
                <w:rFonts w:ascii="Arial" w:hAnsi="Arial" w:cs="Arial"/>
                <w:b/>
                <w:sz w:val="20"/>
                <w:szCs w:val="20"/>
              </w:rPr>
              <w:t>Riesgos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BA3150" w14:textId="77777777" w:rsidR="00195F7B" w:rsidRPr="00BA22D7" w:rsidRDefault="00195F7B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acción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02B43D" w14:textId="77777777" w:rsidR="00195F7B" w:rsidRPr="00BA22D7" w:rsidRDefault="00A00B24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de verificar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C94A67" w14:textId="77777777" w:rsidR="00195F7B" w:rsidRPr="00BA22D7" w:rsidRDefault="00195F7B" w:rsidP="00FB4840">
            <w:pPr>
              <w:tabs>
                <w:tab w:val="left" w:pos="1305"/>
                <w:tab w:val="left" w:pos="1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 de los resultados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37F46A" w14:textId="77777777" w:rsidR="00195F7B" w:rsidRPr="00BA22D7" w:rsidRDefault="00195F7B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C773C0" w14:paraId="25E75586" w14:textId="77777777" w:rsidTr="00BD70D4">
        <w:trPr>
          <w:trHeight w:val="4600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575BB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Captación de ingresos propios</w:t>
            </w:r>
          </w:p>
          <w:p w14:paraId="3C424F77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F5B7A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52998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970A0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2A41C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E94ED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3F7E6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A2E6A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355B9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C8367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A0785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F51F4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7F945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2C107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41823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ED473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92289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0EA4AF" w14:textId="77777777" w:rsidR="00C773C0" w:rsidRPr="00F70BDD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Captación de los ingresos propios en tiempo y forma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D088EB" w14:textId="77777777" w:rsidR="00C773C0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poder generar los recibos oficiales de cobro por falta del servicio de internet</w:t>
            </w:r>
            <w:r w:rsidR="007E5431">
              <w:rPr>
                <w:rFonts w:ascii="Arial" w:hAnsi="Arial" w:cs="Arial"/>
                <w:sz w:val="20"/>
                <w:szCs w:val="20"/>
              </w:rPr>
              <w:t xml:space="preserve"> o energía eléctrica.</w:t>
            </w:r>
          </w:p>
          <w:p w14:paraId="402173D1" w14:textId="77777777" w:rsidR="00C773C0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4F31A" w14:textId="77777777" w:rsidR="00C773C0" w:rsidRPr="00BA22D7" w:rsidRDefault="00C773C0" w:rsidP="00FB4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CF0A41" w14:textId="77777777" w:rsidR="00C773C0" w:rsidRPr="002E1247" w:rsidRDefault="00C773C0" w:rsidP="00FB4840">
            <w:pPr>
              <w:pStyle w:val="Prrafodelista"/>
              <w:numPr>
                <w:ilvl w:val="0"/>
                <w:numId w:val="1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Emitir recibo provisional de cobro para que el alumno pueda continuar con sus trámites, procediendo a canjearlo por el recibo oficial de cobro una vez que el servicio de internet o energía eléctrica se reestablezca.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EC94956" w14:textId="77777777" w:rsidR="00C773C0" w:rsidRDefault="00C773C0" w:rsidP="00FB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Recibos oficiales de cobro</w:t>
            </w:r>
          </w:p>
          <w:p w14:paraId="6B0F4D65" w14:textId="77777777" w:rsidR="00C773C0" w:rsidRDefault="00C773C0" w:rsidP="00C773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8FDC6" w14:textId="77777777" w:rsidR="00C773C0" w:rsidRDefault="00C773C0" w:rsidP="00C773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C65ED" w14:textId="77777777" w:rsidR="00C773C0" w:rsidRPr="00C773C0" w:rsidRDefault="00C773C0" w:rsidP="00C7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E6F1C80" w14:textId="77777777" w:rsidR="00C773C0" w:rsidRPr="002E1247" w:rsidRDefault="00C773C0" w:rsidP="00FB4840">
            <w:pPr>
              <w:pStyle w:val="Prrafodelista"/>
              <w:ind w:left="459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Semestral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A52774" w14:textId="77777777" w:rsidR="00C773C0" w:rsidRPr="00BA22D7" w:rsidRDefault="00C773C0" w:rsidP="00FB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Recursos financieros</w:t>
            </w:r>
          </w:p>
        </w:tc>
      </w:tr>
    </w:tbl>
    <w:tbl>
      <w:tblPr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6001"/>
        <w:gridCol w:w="562"/>
        <w:gridCol w:w="6443"/>
      </w:tblGrid>
      <w:tr w:rsidR="007C3055" w:rsidRPr="00B87CE0" w14:paraId="092A59A5" w14:textId="77777777" w:rsidTr="007C3055">
        <w:tc>
          <w:tcPr>
            <w:tcW w:w="6001" w:type="dxa"/>
            <w:tcBorders>
              <w:bottom w:val="single" w:sz="2" w:space="0" w:color="auto"/>
            </w:tcBorders>
            <w:shd w:val="clear" w:color="auto" w:fill="auto"/>
          </w:tcPr>
          <w:p w14:paraId="36C8BAFD" w14:textId="77777777"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87C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Elaboró</w:t>
            </w:r>
          </w:p>
        </w:tc>
        <w:tc>
          <w:tcPr>
            <w:tcW w:w="562" w:type="dxa"/>
            <w:shd w:val="clear" w:color="auto" w:fill="auto"/>
          </w:tcPr>
          <w:p w14:paraId="4DBA566C" w14:textId="77777777"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43" w:type="dxa"/>
            <w:tcBorders>
              <w:bottom w:val="single" w:sz="2" w:space="0" w:color="auto"/>
            </w:tcBorders>
            <w:shd w:val="clear" w:color="auto" w:fill="auto"/>
          </w:tcPr>
          <w:p w14:paraId="00925743" w14:textId="77777777"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87C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Autorizó</w:t>
            </w:r>
          </w:p>
        </w:tc>
      </w:tr>
      <w:tr w:rsidR="007C3055" w:rsidRPr="00B87CE0" w14:paraId="286337AB" w14:textId="77777777" w:rsidTr="007C3055">
        <w:tc>
          <w:tcPr>
            <w:tcW w:w="6001" w:type="dxa"/>
            <w:tcBorders>
              <w:top w:val="single" w:sz="2" w:space="0" w:color="auto"/>
            </w:tcBorders>
            <w:shd w:val="clear" w:color="auto" w:fill="auto"/>
          </w:tcPr>
          <w:p w14:paraId="38BDBA2D" w14:textId="677CB056" w:rsidR="007C3055" w:rsidRPr="00B87CE0" w:rsidRDefault="002F5837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C.P. ELIZABETH TORRES CRUZ</w:t>
            </w:r>
            <w:bookmarkStart w:id="0" w:name="_GoBack"/>
            <w:bookmarkEnd w:id="0"/>
          </w:p>
        </w:tc>
        <w:tc>
          <w:tcPr>
            <w:tcW w:w="562" w:type="dxa"/>
            <w:shd w:val="clear" w:color="auto" w:fill="auto"/>
          </w:tcPr>
          <w:p w14:paraId="619C2E45" w14:textId="77777777"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2" w:space="0" w:color="auto"/>
            </w:tcBorders>
            <w:shd w:val="clear" w:color="auto" w:fill="auto"/>
          </w:tcPr>
          <w:p w14:paraId="3FA7EE06" w14:textId="18C08E09" w:rsidR="007C3055" w:rsidRPr="00B87CE0" w:rsidRDefault="002F5837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M.A. ARTURO DE LA ROSA GALINDO</w:t>
            </w:r>
          </w:p>
        </w:tc>
      </w:tr>
      <w:tr w:rsidR="007C3055" w:rsidRPr="00B87CE0" w14:paraId="5101F966" w14:textId="77777777" w:rsidTr="007C3055">
        <w:tc>
          <w:tcPr>
            <w:tcW w:w="6001" w:type="dxa"/>
            <w:shd w:val="clear" w:color="auto" w:fill="auto"/>
          </w:tcPr>
          <w:p w14:paraId="015B6CA6" w14:textId="77777777"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Jefe de departamento de</w:t>
            </w:r>
            <w:r w:rsidR="000F4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Recursos Financieros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14:paraId="2B63C165" w14:textId="77777777"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14:paraId="2CFF1629" w14:textId="77777777"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Director</w:t>
            </w:r>
          </w:p>
        </w:tc>
      </w:tr>
    </w:tbl>
    <w:p w14:paraId="53C99FB9" w14:textId="77777777" w:rsidR="00DD3F3F" w:rsidRDefault="00DD3F3F" w:rsidP="007C3055">
      <w:pPr>
        <w:jc w:val="center"/>
        <w:rPr>
          <w:b/>
          <w:color w:val="2E74B5" w:themeColor="accent1" w:themeShade="BF"/>
        </w:rPr>
      </w:pPr>
    </w:p>
    <w:sectPr w:rsidR="00DD3F3F" w:rsidSect="00390476">
      <w:headerReference w:type="default" r:id="rId8"/>
      <w:footerReference w:type="default" r:id="rId9"/>
      <w:pgSz w:w="15840" w:h="12240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40DF0" w14:textId="77777777" w:rsidR="008D23D2" w:rsidRDefault="008D23D2" w:rsidP="004105F4">
      <w:pPr>
        <w:spacing w:after="0" w:line="240" w:lineRule="auto"/>
      </w:pPr>
      <w:r>
        <w:separator/>
      </w:r>
    </w:p>
  </w:endnote>
  <w:endnote w:type="continuationSeparator" w:id="0">
    <w:p w14:paraId="3BD8BBD1" w14:textId="77777777" w:rsidR="008D23D2" w:rsidRDefault="008D23D2" w:rsidP="0041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B82E" w14:textId="77777777" w:rsidR="00FB4840" w:rsidRPr="00FB4840" w:rsidRDefault="00FB4840">
    <w:pPr>
      <w:pStyle w:val="Piedepgina"/>
      <w:rPr>
        <w:lang w:val="es-ES"/>
      </w:rPr>
    </w:pPr>
    <w:r>
      <w:rPr>
        <w:lang w:val="es-ES"/>
      </w:rPr>
      <w:t>IT</w:t>
    </w:r>
    <w:r w:rsidR="00C773C0">
      <w:rPr>
        <w:lang w:val="es-ES"/>
      </w:rPr>
      <w:t>PIN</w:t>
    </w:r>
    <w:r>
      <w:rPr>
        <w:lang w:val="es-ES"/>
      </w:rPr>
      <w:t>-CA-IT-03</w:t>
    </w:r>
    <w:r w:rsidR="00695CEE">
      <w:rPr>
        <w:lang w:val="es-ES"/>
      </w:rPr>
      <w:t>-01</w:t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REV. </w:t>
    </w:r>
    <w:r w:rsidR="00C773C0">
      <w:rPr>
        <w:lang w:val="es-E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604F" w14:textId="77777777" w:rsidR="008D23D2" w:rsidRDefault="008D23D2" w:rsidP="004105F4">
      <w:pPr>
        <w:spacing w:after="0" w:line="240" w:lineRule="auto"/>
      </w:pPr>
      <w:r>
        <w:separator/>
      </w:r>
    </w:p>
  </w:footnote>
  <w:footnote w:type="continuationSeparator" w:id="0">
    <w:p w14:paraId="470AA364" w14:textId="77777777" w:rsidR="008D23D2" w:rsidRDefault="008D23D2" w:rsidP="0041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0CA2" w14:textId="77777777" w:rsidR="00FB4840" w:rsidRDefault="00FB4840" w:rsidP="00FB4840">
    <w:pPr>
      <w:pStyle w:val="Encabezado"/>
      <w:jc w:val="center"/>
      <w:rPr>
        <w:lang w:val="es-ES"/>
      </w:rPr>
    </w:pPr>
    <w:r>
      <w:rPr>
        <w:lang w:val="es-ES"/>
      </w:rPr>
      <w:t>INSTRUCTIVO DE MATRIZ DE RIESGOS Y OPORTUNIDADES.</w:t>
    </w:r>
  </w:p>
  <w:p w14:paraId="78B169F5" w14:textId="77777777" w:rsidR="00FB4840" w:rsidRPr="00FB4840" w:rsidRDefault="00FB4840" w:rsidP="00FB4840">
    <w:pPr>
      <w:pStyle w:val="Encabezado"/>
      <w:jc w:val="center"/>
      <w:rPr>
        <w:lang w:val="es-ES"/>
      </w:rPr>
    </w:pPr>
    <w:r>
      <w:rPr>
        <w:lang w:val="es-ES"/>
      </w:rPr>
      <w:t>CON REFERENCIA A LA NORMA ISO 9001:2015 6.1.2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802AD"/>
    <w:multiLevelType w:val="hybridMultilevel"/>
    <w:tmpl w:val="6DCA6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72F37"/>
    <w:multiLevelType w:val="hybridMultilevel"/>
    <w:tmpl w:val="679C6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28"/>
    <w:rsid w:val="00006738"/>
    <w:rsid w:val="00017E2B"/>
    <w:rsid w:val="00036F7C"/>
    <w:rsid w:val="00074857"/>
    <w:rsid w:val="000F4B00"/>
    <w:rsid w:val="001035B1"/>
    <w:rsid w:val="0011109D"/>
    <w:rsid w:val="00161528"/>
    <w:rsid w:val="00162378"/>
    <w:rsid w:val="00195F7B"/>
    <w:rsid w:val="00201B4F"/>
    <w:rsid w:val="002061CD"/>
    <w:rsid w:val="00276C39"/>
    <w:rsid w:val="00295CFA"/>
    <w:rsid w:val="002B3FC9"/>
    <w:rsid w:val="002E1247"/>
    <w:rsid w:val="002F5837"/>
    <w:rsid w:val="003326CA"/>
    <w:rsid w:val="003615E3"/>
    <w:rsid w:val="00390476"/>
    <w:rsid w:val="00391364"/>
    <w:rsid w:val="003A067E"/>
    <w:rsid w:val="003A327E"/>
    <w:rsid w:val="003B4AE2"/>
    <w:rsid w:val="0040282E"/>
    <w:rsid w:val="004048F0"/>
    <w:rsid w:val="004105F4"/>
    <w:rsid w:val="004212D3"/>
    <w:rsid w:val="004B5926"/>
    <w:rsid w:val="005768F7"/>
    <w:rsid w:val="005A563A"/>
    <w:rsid w:val="005F7674"/>
    <w:rsid w:val="00656D43"/>
    <w:rsid w:val="00672786"/>
    <w:rsid w:val="0069108C"/>
    <w:rsid w:val="00695CEE"/>
    <w:rsid w:val="006A441A"/>
    <w:rsid w:val="00747F9F"/>
    <w:rsid w:val="00771487"/>
    <w:rsid w:val="007B2B5D"/>
    <w:rsid w:val="007C3055"/>
    <w:rsid w:val="007C772D"/>
    <w:rsid w:val="007E5431"/>
    <w:rsid w:val="007E607B"/>
    <w:rsid w:val="00827C33"/>
    <w:rsid w:val="00835AC7"/>
    <w:rsid w:val="00843711"/>
    <w:rsid w:val="008B13B8"/>
    <w:rsid w:val="008D0B01"/>
    <w:rsid w:val="008D23D2"/>
    <w:rsid w:val="009831DB"/>
    <w:rsid w:val="00A00B24"/>
    <w:rsid w:val="00A049AB"/>
    <w:rsid w:val="00AC08A9"/>
    <w:rsid w:val="00AC7F6A"/>
    <w:rsid w:val="00B87CE0"/>
    <w:rsid w:val="00BA22D7"/>
    <w:rsid w:val="00BC402E"/>
    <w:rsid w:val="00C773C0"/>
    <w:rsid w:val="00D23420"/>
    <w:rsid w:val="00DD3F3F"/>
    <w:rsid w:val="00DE66BB"/>
    <w:rsid w:val="00E24DD3"/>
    <w:rsid w:val="00EB56CA"/>
    <w:rsid w:val="00F70BDD"/>
    <w:rsid w:val="00FB0B7A"/>
    <w:rsid w:val="00FB4840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32B3"/>
  <w15:chartTrackingRefBased/>
  <w15:docId w15:val="{82DC41BB-EF8B-4FE9-ADE9-0DCE265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0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5F4"/>
  </w:style>
  <w:style w:type="paragraph" w:styleId="Piedepgina">
    <w:name w:val="footer"/>
    <w:basedOn w:val="Normal"/>
    <w:link w:val="PiedepginaCar"/>
    <w:uiPriority w:val="99"/>
    <w:unhideWhenUsed/>
    <w:rsid w:val="00410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5F4"/>
  </w:style>
  <w:style w:type="paragraph" w:styleId="Prrafodelista">
    <w:name w:val="List Paragraph"/>
    <w:basedOn w:val="Normal"/>
    <w:uiPriority w:val="34"/>
    <w:qFormat/>
    <w:rsid w:val="002E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BE4C-1611-4D75-8A2D-607DAC0D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BENIGNO</cp:lastModifiedBy>
  <cp:revision>15</cp:revision>
  <dcterms:created xsi:type="dcterms:W3CDTF">2017-06-08T18:34:00Z</dcterms:created>
  <dcterms:modified xsi:type="dcterms:W3CDTF">2019-08-22T16:05:00Z</dcterms:modified>
</cp:coreProperties>
</file>