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2E75B5" w:themeColor="accent1" w:themeShade="BF"/>
        </w:rPr>
      </w:pPr>
    </w:p>
    <w:tbl>
      <w:tblPr>
        <w:tblStyle w:val="6"/>
        <w:tblpPr w:leftFromText="141" w:rightFromText="141" w:vertAnchor="page" w:horzAnchor="margin" w:tblpXSpec="center" w:tblpY="1831"/>
        <w:tblW w:w="14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843"/>
        <w:gridCol w:w="1843"/>
        <w:gridCol w:w="3827"/>
        <w:gridCol w:w="1509"/>
        <w:gridCol w:w="14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2" w:type="dxa"/>
            <w:gridSpan w:val="7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00B0F0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DE CONTROL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Procedimiento</w:t>
            </w: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Resultado esperado</w:t>
            </w: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Riesgos</w:t>
            </w:r>
          </w:p>
        </w:tc>
        <w:tc>
          <w:tcPr>
            <w:tcW w:w="382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 de acción</w:t>
            </w:r>
          </w:p>
        </w:tc>
        <w:tc>
          <w:tcPr>
            <w:tcW w:w="150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 de verificar</w:t>
            </w:r>
          </w:p>
        </w:tc>
        <w:tc>
          <w:tcPr>
            <w:tcW w:w="1468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>
            <w:pPr>
              <w:tabs>
                <w:tab w:val="left" w:pos="1305"/>
                <w:tab w:val="left" w:pos="19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Evaluación de los resultados</w:t>
            </w:r>
          </w:p>
        </w:tc>
        <w:tc>
          <w:tcPr>
            <w:tcW w:w="198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678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Gestión del curso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Cumplimiento del 100 % de los programas de estudios, de acuerdo  a lo planeado.</w:t>
            </w: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 docentes no entregan los reportes parciales de acuerdo al calendario de actividades.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Oficio al docente previo a la fecha de entrega de reportes parciales.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Incluir en el orden del día de reuniones de academia la entrega oportuna de los reportes parciales.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left="459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Recordatorios a los docentes vía correo electrónico.</w:t>
            </w:r>
          </w:p>
        </w:tc>
        <w:tc>
          <w:tcPr>
            <w:tcW w:w="150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Lista de calificaciones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Matriz  de seguimiento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pStyle w:val="9"/>
              <w:spacing w:after="0" w:line="240" w:lineRule="auto"/>
              <w:ind w:left="459" w:hanging="42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198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Académico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678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Índice aprobación mayor al 50% </w:t>
            </w: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índices de aprobación de las asignaturas no se entregan de acuerdo al calendario de actividades.</w:t>
            </w:r>
          </w:p>
        </w:tc>
        <w:tc>
          <w:tcPr>
            <w:tcW w:w="382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los docentes para definir las acciones correctivas para el control del PNC.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Plática con los estudiantes.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asesorías.</w:t>
            </w:r>
          </w:p>
          <w:p>
            <w:pPr>
              <w:pStyle w:val="9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tutorías.</w:t>
            </w:r>
          </w:p>
          <w:p>
            <w:pPr>
              <w:pStyle w:val="9"/>
              <w:spacing w:after="0" w:line="240" w:lineRule="auto"/>
              <w:ind w:left="4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 de calificaciones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Matriz  de seguimiento</w:t>
            </w:r>
          </w:p>
        </w:tc>
        <w:tc>
          <w:tcPr>
            <w:tcW w:w="1468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tabs>
                <w:tab w:val="left" w:pos="1275"/>
              </w:tabs>
              <w:spacing w:after="0" w:line="240" w:lineRule="auto"/>
              <w:jc w:val="center"/>
            </w:pPr>
            <w:r>
              <w:t>Semestral</w:t>
            </w:r>
          </w:p>
        </w:tc>
        <w:tc>
          <w:tcPr>
            <w:tcW w:w="198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académico.</w:t>
            </w:r>
          </w:p>
        </w:tc>
      </w:tr>
    </w:tbl>
    <w:p>
      <w:pPr>
        <w:jc w:val="center"/>
        <w:rPr>
          <w:b/>
          <w:color w:val="2E75B5" w:themeColor="accent1" w:themeShade="BF"/>
        </w:rPr>
      </w:pPr>
    </w:p>
    <w:p>
      <w:pPr>
        <w:jc w:val="center"/>
        <w:rPr>
          <w:b/>
          <w:color w:val="2E75B5" w:themeColor="accent1" w:themeShade="BF"/>
        </w:rPr>
      </w:pPr>
    </w:p>
    <w:p>
      <w:pPr>
        <w:jc w:val="center"/>
        <w:rPr>
          <w:b/>
        </w:rPr>
      </w:pPr>
      <w:r>
        <w:rPr>
          <w:b/>
        </w:rPr>
        <w:t xml:space="preserve">      Elaboro                                                                                                                                       Autorizo</w:t>
      </w:r>
    </w:p>
    <w:p>
      <w:pPr>
        <w:rPr>
          <w:b/>
        </w:rPr>
      </w:pPr>
      <w:r>
        <w:rPr>
          <w:b/>
        </w:rPr>
        <w:t xml:space="preserve">                                M.A. Elizabeth Cruz Gallego                                                                                                M.A. Arturo de la Rosa Galindo</w:t>
      </w:r>
    </w:p>
    <w:p>
      <w:pPr>
        <w:rPr>
          <w:b/>
          <w:color w:val="2E75B5" w:themeColor="accent1" w:themeShade="BF"/>
        </w:rPr>
      </w:pPr>
      <w:r>
        <w:rPr>
          <w:rFonts w:ascii="Arial" w:hAnsi="Arial" w:eastAsia="Times New Roman" w:cs="Arial"/>
          <w:color w:val="000000"/>
        </w:rPr>
        <w:t xml:space="preserve">                                Subdirectora Académica                                                                                            Director</w:t>
      </w:r>
    </w:p>
    <w:tbl>
      <w:tblPr>
        <w:tblStyle w:val="5"/>
        <w:tblpPr w:leftFromText="141" w:rightFromText="141" w:vertAnchor="text" w:horzAnchor="margin" w:tblpXSpec="center" w:tblpY="1411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7"/>
        <w:gridCol w:w="512"/>
        <w:gridCol w:w="5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1850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46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51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587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</w:rPr>
            </w:pPr>
          </w:p>
        </w:tc>
      </w:tr>
    </w:tbl>
    <w:p>
      <w:pPr>
        <w:jc w:val="center"/>
        <w:rPr>
          <w:b/>
          <w:color w:val="2E75B5" w:themeColor="accent1" w:themeShade="BF"/>
        </w:rPr>
      </w:pPr>
      <w:bookmarkStart w:id="0" w:name="_GoBack"/>
      <w:bookmarkEnd w:id="0"/>
    </w:p>
    <w:sectPr>
      <w:headerReference r:id="rId3" w:type="default"/>
      <w:footerReference r:id="rId4" w:type="default"/>
      <w:pgSz w:w="15840" w:h="12240" w:orient="landscape"/>
      <w:pgMar w:top="709" w:right="1417" w:bottom="1276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lang w:val="es-ES"/>
      </w:rPr>
    </w:pPr>
    <w:r>
      <w:rPr>
        <w:lang w:val="es-ES"/>
      </w:rPr>
      <w:t>ITCG-CA-IT-03-01                                                                                                                                                                                                                         REV. 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lang w:val="es-ES"/>
      </w:rPr>
    </w:pPr>
    <w:r>
      <w:rPr>
        <w:lang w:val="es-ES"/>
      </w:rPr>
      <w:t>INSTRUCTIVO DE MATRIZ DE RIESGOS Y OPORTUNIDADES.</w:t>
    </w:r>
  </w:p>
  <w:p>
    <w:pPr>
      <w:pStyle w:val="2"/>
      <w:jc w:val="center"/>
      <w:rPr>
        <w:lang w:val="es-ES"/>
      </w:rPr>
    </w:pPr>
    <w:r>
      <w:rPr>
        <w:lang w:val="es-ES"/>
      </w:rPr>
      <w:t>CON REFERENCIA A LA NORMA ISO 9001:2015 6.1.2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802AD"/>
    <w:multiLevelType w:val="multilevel"/>
    <w:tmpl w:val="786802A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72F37"/>
    <w:multiLevelType w:val="multilevel"/>
    <w:tmpl w:val="7B872F3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528"/>
    <w:rsid w:val="00006738"/>
    <w:rsid w:val="00017E2B"/>
    <w:rsid w:val="00036F7C"/>
    <w:rsid w:val="000B51A9"/>
    <w:rsid w:val="001035B1"/>
    <w:rsid w:val="0011109D"/>
    <w:rsid w:val="00161528"/>
    <w:rsid w:val="00162378"/>
    <w:rsid w:val="00195F7B"/>
    <w:rsid w:val="00201B4F"/>
    <w:rsid w:val="002061CD"/>
    <w:rsid w:val="00295CFA"/>
    <w:rsid w:val="002B3FC9"/>
    <w:rsid w:val="002E1247"/>
    <w:rsid w:val="003615E3"/>
    <w:rsid w:val="00390476"/>
    <w:rsid w:val="00391364"/>
    <w:rsid w:val="003A067E"/>
    <w:rsid w:val="003A327E"/>
    <w:rsid w:val="003B4AE2"/>
    <w:rsid w:val="0040282E"/>
    <w:rsid w:val="004105F4"/>
    <w:rsid w:val="004212D3"/>
    <w:rsid w:val="004B5926"/>
    <w:rsid w:val="004F06EF"/>
    <w:rsid w:val="005768F7"/>
    <w:rsid w:val="005A563A"/>
    <w:rsid w:val="005F7674"/>
    <w:rsid w:val="00656D43"/>
    <w:rsid w:val="00672786"/>
    <w:rsid w:val="0069108C"/>
    <w:rsid w:val="00695CEE"/>
    <w:rsid w:val="006A441A"/>
    <w:rsid w:val="00771487"/>
    <w:rsid w:val="007B2B5D"/>
    <w:rsid w:val="007C3055"/>
    <w:rsid w:val="007C618A"/>
    <w:rsid w:val="007C772D"/>
    <w:rsid w:val="007E5761"/>
    <w:rsid w:val="00827C33"/>
    <w:rsid w:val="00835AC7"/>
    <w:rsid w:val="00843711"/>
    <w:rsid w:val="008B13B8"/>
    <w:rsid w:val="008D0B01"/>
    <w:rsid w:val="009831DB"/>
    <w:rsid w:val="00A00B24"/>
    <w:rsid w:val="00A049AB"/>
    <w:rsid w:val="00A05769"/>
    <w:rsid w:val="00AC08A9"/>
    <w:rsid w:val="00AC7F6A"/>
    <w:rsid w:val="00B87CE0"/>
    <w:rsid w:val="00BA22D7"/>
    <w:rsid w:val="00BA3773"/>
    <w:rsid w:val="00BC402E"/>
    <w:rsid w:val="00D23420"/>
    <w:rsid w:val="00DD3F3F"/>
    <w:rsid w:val="00DE66BB"/>
    <w:rsid w:val="00E13735"/>
    <w:rsid w:val="00E24DD3"/>
    <w:rsid w:val="00E30718"/>
    <w:rsid w:val="00EB56CA"/>
    <w:rsid w:val="00F70BDD"/>
    <w:rsid w:val="00FB0B7A"/>
    <w:rsid w:val="00FB4840"/>
    <w:rsid w:val="00FF4B7B"/>
    <w:rsid w:val="26D72D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MX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8"/>
    <w:unhideWhenUsed/>
    <w:uiPriority w:val="0"/>
    <w:pPr>
      <w:tabs>
        <w:tab w:val="center" w:pos="4419"/>
        <w:tab w:val="right" w:pos="8838"/>
      </w:tabs>
      <w:spacing w:after="0" w:line="240" w:lineRule="auto"/>
    </w:p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Encabezado Car"/>
    <w:basedOn w:val="4"/>
    <w:link w:val="2"/>
    <w:uiPriority w:val="99"/>
  </w:style>
  <w:style w:type="character" w:customStyle="1" w:styleId="8">
    <w:name w:val="Pie de página Car"/>
    <w:basedOn w:val="4"/>
    <w:link w:val="3"/>
    <w:uiPriority w:val="0"/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4F9315-2E86-49B0-928F-B0D070612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234</Words>
  <Characters>1291</Characters>
  <Lines>10</Lines>
  <Paragraphs>3</Paragraphs>
  <TotalTime>382</TotalTime>
  <ScaleCrop>false</ScaleCrop>
  <LinksUpToDate>false</LinksUpToDate>
  <CharactersWithSpaces>1522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2017-06-08T18:34:00Z</dcterms:created>
  <dc:creator>Personal</dc:creator>
  <cp:lastModifiedBy>amt_0</cp:lastModifiedBy>
  <dcterms:modified xsi:type="dcterms:W3CDTF">2020-12-09T21:19:26Z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2058-11.2.0.9747</vt:lpwstr>
  </property>
</Properties>
</file>